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Информационно-аналитические технологии на рынке ценных бумаг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3D315F" w:rsidR="00A77598" w:rsidRPr="00CC5872" w:rsidRDefault="00A77598" w:rsidP="00CC587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C587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E46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637">
              <w:rPr>
                <w:rFonts w:ascii="Times New Roman" w:hAnsi="Times New Roman" w:cs="Times New Roman"/>
                <w:sz w:val="20"/>
                <w:szCs w:val="20"/>
              </w:rPr>
              <w:t>к.э.н, Львова Юлия Николаевна</w:t>
            </w:r>
          </w:p>
        </w:tc>
      </w:tr>
      <w:tr w:rsidR="007A7979" w:rsidRPr="007A7979" w14:paraId="68CFD402" w14:textId="77777777" w:rsidTr="00ED54AA">
        <w:tc>
          <w:tcPr>
            <w:tcW w:w="9345" w:type="dxa"/>
          </w:tcPr>
          <w:p w14:paraId="10E2D346" w14:textId="77777777" w:rsidR="007A7979" w:rsidRPr="008E46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637">
              <w:rPr>
                <w:rFonts w:ascii="Times New Roman" w:hAnsi="Times New Roman" w:cs="Times New Roman"/>
                <w:sz w:val="20"/>
                <w:szCs w:val="20"/>
              </w:rPr>
              <w:t>к.э.н, Руденко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6AA26F" w:rsidR="004475DA" w:rsidRPr="00CC5872" w:rsidRDefault="00CC58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A1B202" w14:textId="77777777" w:rsidR="008E463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955591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_Toc211955591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3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6336E89E" w14:textId="77777777" w:rsidR="008E4637" w:rsidRDefault="005F1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592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_Toc211955592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3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4C86D2D5" w14:textId="77777777" w:rsidR="008E4637" w:rsidRDefault="005F1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593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_Toc211955593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3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6B53229F" w14:textId="77777777" w:rsidR="008E4637" w:rsidRDefault="005F1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594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_Toc211955594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3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6F642785" w14:textId="77777777" w:rsidR="008E4637" w:rsidRDefault="005F1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595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_Toc211955595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4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704CF999" w14:textId="77777777" w:rsidR="008E4637" w:rsidRDefault="005F1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596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_Toc211955596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4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54104C28" w14:textId="77777777" w:rsidR="008E4637" w:rsidRDefault="005F1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597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_Toc211955597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5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104671D3" w14:textId="77777777" w:rsidR="008E4637" w:rsidRDefault="005F1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598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_Toc211955598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5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79897694" w14:textId="77777777" w:rsidR="008E4637" w:rsidRDefault="005F1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599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_Toc211955599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6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2996FE2F" w14:textId="77777777" w:rsidR="008E4637" w:rsidRDefault="005F1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600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_Toc211955600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7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20A212A4" w14:textId="77777777" w:rsidR="008E4637" w:rsidRDefault="005F1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601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_Toc211955601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8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04B1CE96" w14:textId="77777777" w:rsidR="008E4637" w:rsidRDefault="005F1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602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_Toc211955602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10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344EFC07" w14:textId="77777777" w:rsidR="008E4637" w:rsidRDefault="005F1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603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_Toc211955603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10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55276079" w14:textId="77777777" w:rsidR="008E4637" w:rsidRDefault="005F1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604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_Toc211955604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10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62ACEA2E" w14:textId="77777777" w:rsidR="008E4637" w:rsidRDefault="005F1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605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_Toc211955605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10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1EA0D9F4" w14:textId="77777777" w:rsidR="008E4637" w:rsidRDefault="005F1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606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_Toc211955606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10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1BD6270E" w14:textId="77777777" w:rsidR="008E4637" w:rsidRDefault="005F1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607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_Toc211955607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10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01A50D85" w14:textId="77777777" w:rsidR="008E4637" w:rsidRDefault="005F1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955608" w:history="1">
            <w:r w:rsidR="008E4637" w:rsidRPr="00CD0D9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E4637">
              <w:rPr>
                <w:noProof/>
                <w:webHidden/>
              </w:rPr>
              <w:tab/>
            </w:r>
            <w:r w:rsidR="008E4637">
              <w:rPr>
                <w:noProof/>
                <w:webHidden/>
              </w:rPr>
              <w:fldChar w:fldCharType="begin"/>
            </w:r>
            <w:r w:rsidR="008E4637">
              <w:rPr>
                <w:noProof/>
                <w:webHidden/>
              </w:rPr>
              <w:instrText xml:space="preserve"> PAGEREF _Toc211955608 \h </w:instrText>
            </w:r>
            <w:r w:rsidR="008E4637">
              <w:rPr>
                <w:noProof/>
                <w:webHidden/>
              </w:rPr>
            </w:r>
            <w:r w:rsidR="008E4637">
              <w:rPr>
                <w:noProof/>
                <w:webHidden/>
              </w:rPr>
              <w:fldChar w:fldCharType="separate"/>
            </w:r>
            <w:r w:rsidR="008E4637">
              <w:rPr>
                <w:noProof/>
                <w:webHidden/>
              </w:rPr>
              <w:t>10</w:t>
            </w:r>
            <w:r w:rsidR="008E463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955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слушателей системного представления о современных подходах и методиках анализа информации при осуществлении деятельности на рынке ценных бумаг.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955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Информационно-аналитические технологии на рынке ценных бумаг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955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8E46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E46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E46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E46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46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E46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463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E463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E46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E46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E46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</w:rPr>
              <w:t>ПК-7 - Способен использовать современные технические средства, информационные технологии и аналитический инструментарий для решения поставленных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E46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4637">
              <w:rPr>
                <w:rFonts w:ascii="Times New Roman" w:hAnsi="Times New Roman" w:cs="Times New Roman"/>
                <w:lang w:bidi="ru-RU"/>
              </w:rPr>
              <w:t xml:space="preserve">ПК-7.1 - Использует технические средства, операционные </w:t>
            </w:r>
            <w:r w:rsidRPr="008E4637">
              <w:rPr>
                <w:rFonts w:ascii="Times New Roman" w:hAnsi="Times New Roman" w:cs="Times New Roman"/>
                <w:lang w:val="en-US" w:bidi="ru-RU"/>
              </w:rPr>
              <w:t>IT</w:t>
            </w:r>
            <w:r w:rsidRPr="008E4637">
              <w:rPr>
                <w:rFonts w:ascii="Times New Roman" w:hAnsi="Times New Roman" w:cs="Times New Roman"/>
                <w:lang w:bidi="ru-RU"/>
              </w:rPr>
              <w:t>-технологии, аналитический инструментарий для решения поставленных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E46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4637">
              <w:rPr>
                <w:rFonts w:ascii="Times New Roman" w:hAnsi="Times New Roman" w:cs="Times New Roman"/>
              </w:rPr>
              <w:t xml:space="preserve">возможности </w:t>
            </w:r>
            <w:proofErr w:type="spellStart"/>
            <w:r w:rsidR="00316402" w:rsidRPr="008E4637">
              <w:rPr>
                <w:rFonts w:ascii="Times New Roman" w:hAnsi="Times New Roman" w:cs="Times New Roman"/>
              </w:rPr>
              <w:t>интернет-ресурсов</w:t>
            </w:r>
            <w:proofErr w:type="spellEnd"/>
            <w:r w:rsidR="00316402" w:rsidRPr="008E4637">
              <w:rPr>
                <w:rFonts w:ascii="Times New Roman" w:hAnsi="Times New Roman" w:cs="Times New Roman"/>
              </w:rPr>
              <w:t xml:space="preserve"> и программных продуктов для решения профессиональных задач; основные источники данных для их просмотра, поиска, фильтрации, организации, хранения, извлечения и анализа данных, информации и цифрового контента.</w:t>
            </w:r>
            <w:r w:rsidRPr="008E463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E46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4637">
              <w:rPr>
                <w:rFonts w:ascii="Times New Roman" w:hAnsi="Times New Roman" w:cs="Times New Roman"/>
              </w:rPr>
              <w:t>принимать экономические и управленческие решения на основе проведенной визуализации и базового анализа данных, обработки и интерпретации информации с использованием программных продуктов</w:t>
            </w:r>
            <w:proofErr w:type="gramStart"/>
            <w:r w:rsidR="00FD518F" w:rsidRPr="008E4637">
              <w:rPr>
                <w:rFonts w:ascii="Times New Roman" w:hAnsi="Times New Roman" w:cs="Times New Roman"/>
              </w:rPr>
              <w:t>.</w:t>
            </w:r>
            <w:r w:rsidRPr="008E463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E46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46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4637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8E4637">
              <w:rPr>
                <w:rFonts w:ascii="Times New Roman" w:hAnsi="Times New Roman" w:cs="Times New Roman"/>
              </w:rPr>
              <w:t>интернет-ресурсов</w:t>
            </w:r>
            <w:proofErr w:type="spellEnd"/>
            <w:r w:rsidR="00FD518F" w:rsidRPr="008E4637">
              <w:rPr>
                <w:rFonts w:ascii="Times New Roman" w:hAnsi="Times New Roman" w:cs="Times New Roman"/>
              </w:rPr>
              <w:t xml:space="preserve"> и программных продуктов для поиска, фильтрации, извлечения и анализа данных, информации и цифрового контента</w:t>
            </w:r>
            <w:proofErr w:type="gramStart"/>
            <w:r w:rsidR="00FD518F" w:rsidRPr="008E4637">
              <w:rPr>
                <w:rFonts w:ascii="Times New Roman" w:hAnsi="Times New Roman" w:cs="Times New Roman"/>
              </w:rPr>
              <w:t>.</w:t>
            </w:r>
            <w:r w:rsidRPr="008E463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E46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9555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Информационная прозрачность рынка ценных бумаг и организационно-правовые основы ее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значение информационного обеспечения фондового рынка в отечественной и зарубежной практике.  Эволюция концепции информационного обеспечения рынка ценных бумаг: этапы и значимые факторы. Регулирование и контроль в сфере раскрытия информации на рынке ценных бумаг. Пресечение неправомерного использования информации в зарубежной практике и пути совершенствования российской модели информационного обеспечения рынка ценных бумаг.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1B4C5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537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инструменты прогнозирования на современном фондовом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5D7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Участники системы экспертной  оценки рынка ценных бумаг. Международные и национальные рейтинговые и аналитические агентства: функции и роль на рынке ценных бумаг. Индексы и индикаторы фондового рынка.</w:t>
            </w:r>
            <w:r w:rsidRPr="00352B6F">
              <w:rPr>
                <w:lang w:bidi="ru-RU"/>
              </w:rPr>
              <w:br/>
              <w:t>Методы и инструменты анализа информации при принятии инвестиционных решений на рынке ценных бумаг.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168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62B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F9F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F75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3668D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2F0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Информационные технологии рынка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FCF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Информационный ресурс: трансформация роли в современной экономике.  Информационные технологии: понятие и виды. Внедрение блокчейн-технологии на фондовом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C3F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72D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81A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2FB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57BC34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B98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методы сбора, обработки и анализа данных на рынке ценных бумаг.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7CB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«сквозные» технологии финансового рынка: возможности применения. Современные платформенные решения для осуществления операций с финансовыми инструментами фондового рынка. Агрегаторы и маркетплейсы фондового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4731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7CF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21C2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39A6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95559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9555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0"/>
        <w:gridCol w:w="37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E46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Рынок ценных бумаг</w:t>
            </w:r>
            <w:proofErr w:type="gram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Берзон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Н. И.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Берзона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, 2023. — 514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E4637" w:rsidRDefault="005F1B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https://urait.ru/book/rynok-cennyh-bumag-510457</w:t>
              </w:r>
            </w:hyperlink>
          </w:p>
        </w:tc>
      </w:tr>
      <w:tr w:rsidR="00262CF0" w:rsidRPr="007E6725" w14:paraId="1AF481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23FFA0" w14:textId="77777777" w:rsidR="00262CF0" w:rsidRPr="008E46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Чалдаева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, Л. А.  Рынок ценных бумаг</w:t>
            </w:r>
            <w:proofErr w:type="gram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А.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Чалдаева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Килячков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. — 7-е изд.,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, 2023. — 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12813C" w14:textId="77777777" w:rsidR="00262CF0" w:rsidRPr="008E4637" w:rsidRDefault="005F1B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https://urait.ru/viewer/rynok-cennyh-bumag-510541</w:t>
              </w:r>
            </w:hyperlink>
          </w:p>
        </w:tc>
      </w:tr>
      <w:tr w:rsidR="00262CF0" w:rsidRPr="007E6725" w14:paraId="512A89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1FFAD5" w14:textId="77777777" w:rsidR="00262CF0" w:rsidRPr="008E46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Рынок ценных бумаг: основы теории и практики : учебное пособие /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Е.М.Попова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Ю.Н.Львова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С.А.Руденко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С.М.Давыдкин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E4637">
              <w:rPr>
                <w:rFonts w:ascii="Times New Roman" w:hAnsi="Times New Roman" w:cs="Times New Roman"/>
                <w:sz w:val="24"/>
                <w:szCs w:val="24"/>
              </w:rPr>
              <w:t>анков, фин. рынков и страхования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E68935" w14:textId="77777777" w:rsidR="00262CF0" w:rsidRPr="007E6725" w:rsidRDefault="005F1B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81%D0%BD%D0%BE%D0%B2%D1%8B.pdf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9555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3B59C7" w14:textId="77777777" w:rsidTr="007B550D">
        <w:tc>
          <w:tcPr>
            <w:tcW w:w="9345" w:type="dxa"/>
          </w:tcPr>
          <w:p w14:paraId="67DE46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403457" w14:textId="77777777" w:rsidTr="007B550D">
        <w:tc>
          <w:tcPr>
            <w:tcW w:w="9345" w:type="dxa"/>
          </w:tcPr>
          <w:p w14:paraId="60EFF9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118C60" w14:textId="77777777" w:rsidTr="007B550D">
        <w:tc>
          <w:tcPr>
            <w:tcW w:w="9345" w:type="dxa"/>
          </w:tcPr>
          <w:p w14:paraId="4724EF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590E1F" w14:textId="77777777" w:rsidTr="007B550D">
        <w:tc>
          <w:tcPr>
            <w:tcW w:w="9345" w:type="dxa"/>
          </w:tcPr>
          <w:p w14:paraId="0F4342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9555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F1B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955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E463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E46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463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E46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463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E463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E46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637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E4637">
              <w:rPr>
                <w:sz w:val="22"/>
                <w:szCs w:val="22"/>
              </w:rPr>
              <w:t>Оборудован</w:t>
            </w:r>
            <w:proofErr w:type="gramEnd"/>
            <w:r w:rsidRPr="008E4637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E4637">
              <w:rPr>
                <w:sz w:val="22"/>
                <w:szCs w:val="22"/>
              </w:rPr>
              <w:t>комплексом</w:t>
            </w:r>
            <w:proofErr w:type="gramStart"/>
            <w:r w:rsidRPr="008E4637">
              <w:rPr>
                <w:sz w:val="22"/>
                <w:szCs w:val="22"/>
              </w:rPr>
              <w:t>.С</w:t>
            </w:r>
            <w:proofErr w:type="gramEnd"/>
            <w:r w:rsidRPr="008E4637">
              <w:rPr>
                <w:sz w:val="22"/>
                <w:szCs w:val="22"/>
              </w:rPr>
              <w:t>пециализированная</w:t>
            </w:r>
            <w:proofErr w:type="spellEnd"/>
            <w:r w:rsidRPr="008E46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E4637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E4637">
              <w:rPr>
                <w:sz w:val="22"/>
                <w:szCs w:val="22"/>
                <w:lang w:val="en-US"/>
              </w:rPr>
              <w:t>I</w:t>
            </w:r>
            <w:r w:rsidRPr="008E4637">
              <w:rPr>
                <w:sz w:val="22"/>
                <w:szCs w:val="22"/>
              </w:rPr>
              <w:t>5-7400/8</w:t>
            </w:r>
            <w:r w:rsidRPr="008E4637">
              <w:rPr>
                <w:sz w:val="22"/>
                <w:szCs w:val="22"/>
                <w:lang w:val="en-US"/>
              </w:rPr>
              <w:t>Gb</w:t>
            </w:r>
            <w:r w:rsidRPr="008E4637">
              <w:rPr>
                <w:sz w:val="22"/>
                <w:szCs w:val="22"/>
              </w:rPr>
              <w:t>/1</w:t>
            </w:r>
            <w:r w:rsidRPr="008E4637">
              <w:rPr>
                <w:sz w:val="22"/>
                <w:szCs w:val="22"/>
                <w:lang w:val="en-US"/>
              </w:rPr>
              <w:t>Tb</w:t>
            </w:r>
            <w:r w:rsidRPr="008E4637">
              <w:rPr>
                <w:sz w:val="22"/>
                <w:szCs w:val="22"/>
              </w:rPr>
              <w:t>/</w:t>
            </w:r>
            <w:r w:rsidRPr="008E4637">
              <w:rPr>
                <w:sz w:val="22"/>
                <w:szCs w:val="22"/>
                <w:lang w:val="en-US"/>
              </w:rPr>
              <w:t>DELL</w:t>
            </w:r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S</w:t>
            </w:r>
            <w:r w:rsidRPr="008E4637">
              <w:rPr>
                <w:sz w:val="22"/>
                <w:szCs w:val="22"/>
              </w:rPr>
              <w:t>2218</w:t>
            </w:r>
            <w:r w:rsidRPr="008E4637">
              <w:rPr>
                <w:sz w:val="22"/>
                <w:szCs w:val="22"/>
                <w:lang w:val="en-US"/>
              </w:rPr>
              <w:t>H</w:t>
            </w:r>
            <w:r w:rsidRPr="008E4637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E463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OP</w:t>
            </w:r>
            <w:r w:rsidRPr="008E4637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E4637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E46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6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E4637" w14:paraId="1B61B5A2" w14:textId="77777777" w:rsidTr="008416EB">
        <w:tc>
          <w:tcPr>
            <w:tcW w:w="7797" w:type="dxa"/>
            <w:shd w:val="clear" w:color="auto" w:fill="auto"/>
          </w:tcPr>
          <w:p w14:paraId="4D7F74A8" w14:textId="77777777" w:rsidR="002C735C" w:rsidRPr="008E46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637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4637">
              <w:rPr>
                <w:sz w:val="22"/>
                <w:szCs w:val="22"/>
              </w:rPr>
              <w:t>комплексом</w:t>
            </w:r>
            <w:proofErr w:type="gramStart"/>
            <w:r w:rsidRPr="008E4637">
              <w:rPr>
                <w:sz w:val="22"/>
                <w:szCs w:val="22"/>
              </w:rPr>
              <w:t>.С</w:t>
            </w:r>
            <w:proofErr w:type="gramEnd"/>
            <w:r w:rsidRPr="008E4637">
              <w:rPr>
                <w:sz w:val="22"/>
                <w:szCs w:val="22"/>
              </w:rPr>
              <w:t>пециализированная</w:t>
            </w:r>
            <w:proofErr w:type="spellEnd"/>
            <w:r w:rsidRPr="008E46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E4637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E4637">
              <w:rPr>
                <w:sz w:val="22"/>
                <w:szCs w:val="22"/>
                <w:lang w:val="en-US"/>
              </w:rPr>
              <w:t>Lenovo</w:t>
            </w:r>
            <w:r w:rsidRPr="008E4637">
              <w:rPr>
                <w:sz w:val="22"/>
                <w:szCs w:val="22"/>
              </w:rPr>
              <w:t xml:space="preserve"> тип 1 (</w:t>
            </w:r>
            <w:r w:rsidRPr="008E4637">
              <w:rPr>
                <w:sz w:val="22"/>
                <w:szCs w:val="22"/>
                <w:lang w:val="en-US"/>
              </w:rPr>
              <w:t>Core</w:t>
            </w:r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I</w:t>
            </w:r>
            <w:r w:rsidRPr="008E4637">
              <w:rPr>
                <w:sz w:val="22"/>
                <w:szCs w:val="22"/>
              </w:rPr>
              <w:t xml:space="preserve">3 2100+монитор </w:t>
            </w:r>
            <w:r w:rsidRPr="008E4637">
              <w:rPr>
                <w:sz w:val="22"/>
                <w:szCs w:val="22"/>
                <w:lang w:val="en-US"/>
              </w:rPr>
              <w:t>Acer</w:t>
            </w:r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V</w:t>
            </w:r>
            <w:r w:rsidRPr="008E4637">
              <w:rPr>
                <w:sz w:val="22"/>
                <w:szCs w:val="22"/>
              </w:rPr>
              <w:t xml:space="preserve">193) - 1 шт., Интерактивный проектор </w:t>
            </w:r>
            <w:r w:rsidRPr="008E4637">
              <w:rPr>
                <w:sz w:val="22"/>
                <w:szCs w:val="22"/>
                <w:lang w:val="en-US"/>
              </w:rPr>
              <w:t>Epson</w:t>
            </w:r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EB</w:t>
            </w:r>
            <w:r w:rsidRPr="008E4637">
              <w:rPr>
                <w:sz w:val="22"/>
                <w:szCs w:val="22"/>
              </w:rPr>
              <w:t>-485</w:t>
            </w:r>
            <w:r w:rsidRPr="008E4637">
              <w:rPr>
                <w:sz w:val="22"/>
                <w:szCs w:val="22"/>
                <w:lang w:val="en-US"/>
              </w:rPr>
              <w:t>Wi</w:t>
            </w:r>
            <w:r w:rsidRPr="008E4637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DAB301E" w14:textId="77777777" w:rsidR="002C735C" w:rsidRPr="008E46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6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E4637" w14:paraId="4AACEB96" w14:textId="77777777" w:rsidTr="008416EB">
        <w:tc>
          <w:tcPr>
            <w:tcW w:w="7797" w:type="dxa"/>
            <w:shd w:val="clear" w:color="auto" w:fill="auto"/>
          </w:tcPr>
          <w:p w14:paraId="0E81CD50" w14:textId="77777777" w:rsidR="002C735C" w:rsidRPr="008E46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637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4637">
              <w:rPr>
                <w:sz w:val="22"/>
                <w:szCs w:val="22"/>
              </w:rPr>
              <w:t>комплексом</w:t>
            </w:r>
            <w:proofErr w:type="gramStart"/>
            <w:r w:rsidRPr="008E4637">
              <w:rPr>
                <w:sz w:val="22"/>
                <w:szCs w:val="22"/>
              </w:rPr>
              <w:t>.С</w:t>
            </w:r>
            <w:proofErr w:type="gramEnd"/>
            <w:r w:rsidRPr="008E4637">
              <w:rPr>
                <w:sz w:val="22"/>
                <w:szCs w:val="22"/>
              </w:rPr>
              <w:t>пециализированная</w:t>
            </w:r>
            <w:proofErr w:type="spellEnd"/>
            <w:r w:rsidRPr="008E46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E4637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8E4637">
              <w:rPr>
                <w:sz w:val="22"/>
                <w:szCs w:val="22"/>
                <w:lang w:val="en-US"/>
              </w:rPr>
              <w:t>Intel</w:t>
            </w:r>
            <w:r w:rsidRPr="008E4637">
              <w:rPr>
                <w:sz w:val="22"/>
                <w:szCs w:val="22"/>
              </w:rPr>
              <w:t xml:space="preserve"> </w:t>
            </w:r>
            <w:proofErr w:type="spellStart"/>
            <w:r w:rsidRPr="008E46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4637">
              <w:rPr>
                <w:sz w:val="22"/>
                <w:szCs w:val="22"/>
              </w:rPr>
              <w:t xml:space="preserve">3-2100 2.4 </w:t>
            </w:r>
            <w:proofErr w:type="spellStart"/>
            <w:r w:rsidRPr="008E463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E4637">
              <w:rPr>
                <w:sz w:val="22"/>
                <w:szCs w:val="22"/>
              </w:rPr>
              <w:t>/500/4/</w:t>
            </w:r>
            <w:r w:rsidRPr="008E4637">
              <w:rPr>
                <w:sz w:val="22"/>
                <w:szCs w:val="22"/>
                <w:lang w:val="en-US"/>
              </w:rPr>
              <w:t>Acer</w:t>
            </w:r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V</w:t>
            </w:r>
            <w:r w:rsidRPr="008E4637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8E463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Champion</w:t>
            </w:r>
            <w:r w:rsidRPr="008E4637">
              <w:rPr>
                <w:sz w:val="22"/>
                <w:szCs w:val="22"/>
              </w:rPr>
              <w:t xml:space="preserve"> 244х183см (</w:t>
            </w:r>
            <w:r w:rsidRPr="008E4637">
              <w:rPr>
                <w:sz w:val="22"/>
                <w:szCs w:val="22"/>
                <w:lang w:val="en-US"/>
              </w:rPr>
              <w:t>SCM</w:t>
            </w:r>
            <w:r w:rsidRPr="008E4637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8E4637">
              <w:rPr>
                <w:sz w:val="22"/>
                <w:szCs w:val="22"/>
                <w:lang w:val="en-US"/>
              </w:rPr>
              <w:t>Panasonic</w:t>
            </w:r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PT</w:t>
            </w:r>
            <w:r w:rsidRPr="008E4637">
              <w:rPr>
                <w:sz w:val="22"/>
                <w:szCs w:val="22"/>
              </w:rPr>
              <w:t>-</w:t>
            </w:r>
            <w:r w:rsidRPr="008E4637">
              <w:rPr>
                <w:sz w:val="22"/>
                <w:szCs w:val="22"/>
                <w:lang w:val="en-US"/>
              </w:rPr>
              <w:t>VX</w:t>
            </w:r>
            <w:r w:rsidRPr="008E4637">
              <w:rPr>
                <w:sz w:val="22"/>
                <w:szCs w:val="22"/>
              </w:rPr>
              <w:t>610Е - 1</w:t>
            </w:r>
            <w:proofErr w:type="gramEnd"/>
            <w:r w:rsidRPr="008E4637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8E4637">
              <w:rPr>
                <w:sz w:val="22"/>
                <w:szCs w:val="22"/>
                <w:lang w:val="en-US"/>
              </w:rPr>
              <w:t>Hi</w:t>
            </w:r>
            <w:r w:rsidRPr="008E4637">
              <w:rPr>
                <w:sz w:val="22"/>
                <w:szCs w:val="22"/>
              </w:rPr>
              <w:t>-</w:t>
            </w:r>
            <w:r w:rsidRPr="008E4637">
              <w:rPr>
                <w:sz w:val="22"/>
                <w:szCs w:val="22"/>
                <w:lang w:val="en-US"/>
              </w:rPr>
              <w:t>Fi</w:t>
            </w:r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PRO</w:t>
            </w:r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MASKGT</w:t>
            </w:r>
            <w:r w:rsidRPr="008E4637">
              <w:rPr>
                <w:sz w:val="22"/>
                <w:szCs w:val="22"/>
              </w:rPr>
              <w:t>-</w:t>
            </w:r>
            <w:r w:rsidRPr="008E4637">
              <w:rPr>
                <w:sz w:val="22"/>
                <w:szCs w:val="22"/>
                <w:lang w:val="en-US"/>
              </w:rPr>
              <w:t>W</w:t>
            </w:r>
            <w:r w:rsidRPr="008E4637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AE3827" w14:textId="77777777" w:rsidR="002C735C" w:rsidRPr="008E46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6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E4637" w14:paraId="17FECB52" w14:textId="77777777" w:rsidTr="008416EB">
        <w:tc>
          <w:tcPr>
            <w:tcW w:w="7797" w:type="dxa"/>
            <w:shd w:val="clear" w:color="auto" w:fill="auto"/>
          </w:tcPr>
          <w:p w14:paraId="66D6B4E7" w14:textId="77777777" w:rsidR="002C735C" w:rsidRPr="008E46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637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4637">
              <w:rPr>
                <w:sz w:val="22"/>
                <w:szCs w:val="22"/>
              </w:rPr>
              <w:t>комплексом</w:t>
            </w:r>
            <w:proofErr w:type="gramStart"/>
            <w:r w:rsidRPr="008E4637">
              <w:rPr>
                <w:sz w:val="22"/>
                <w:szCs w:val="22"/>
              </w:rPr>
              <w:t>.С</w:t>
            </w:r>
            <w:proofErr w:type="gramEnd"/>
            <w:r w:rsidRPr="008E4637">
              <w:rPr>
                <w:sz w:val="22"/>
                <w:szCs w:val="22"/>
              </w:rPr>
              <w:t>пециализированная</w:t>
            </w:r>
            <w:proofErr w:type="spellEnd"/>
            <w:r w:rsidRPr="008E46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E4637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8E4637">
              <w:rPr>
                <w:sz w:val="22"/>
                <w:szCs w:val="22"/>
                <w:lang w:val="en-US"/>
              </w:rPr>
              <w:t>Intel</w:t>
            </w:r>
            <w:r w:rsidRPr="008E4637">
              <w:rPr>
                <w:sz w:val="22"/>
                <w:szCs w:val="22"/>
              </w:rPr>
              <w:t xml:space="preserve"> </w:t>
            </w:r>
            <w:proofErr w:type="spellStart"/>
            <w:r w:rsidRPr="008E46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4637">
              <w:rPr>
                <w:sz w:val="22"/>
                <w:szCs w:val="22"/>
              </w:rPr>
              <w:t xml:space="preserve">3-2100 2.4 </w:t>
            </w:r>
            <w:proofErr w:type="spellStart"/>
            <w:r w:rsidRPr="008E463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E4637">
              <w:rPr>
                <w:sz w:val="22"/>
                <w:szCs w:val="22"/>
              </w:rPr>
              <w:t>/500/4/</w:t>
            </w:r>
            <w:r w:rsidRPr="008E4637">
              <w:rPr>
                <w:sz w:val="22"/>
                <w:szCs w:val="22"/>
                <w:lang w:val="en-US"/>
              </w:rPr>
              <w:t>Acer</w:t>
            </w:r>
            <w:r w:rsidRPr="008E4637">
              <w:rPr>
                <w:sz w:val="22"/>
                <w:szCs w:val="22"/>
              </w:rPr>
              <w:t xml:space="preserve"> </w:t>
            </w:r>
            <w:r w:rsidRPr="008E4637">
              <w:rPr>
                <w:sz w:val="22"/>
                <w:szCs w:val="22"/>
                <w:lang w:val="en-US"/>
              </w:rPr>
              <w:t>V</w:t>
            </w:r>
            <w:r w:rsidRPr="008E4637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E4637">
              <w:rPr>
                <w:sz w:val="22"/>
                <w:szCs w:val="22"/>
                <w:lang w:val="en-US"/>
              </w:rPr>
              <w:t>Epson</w:t>
            </w:r>
            <w:r w:rsidRPr="008E4637">
              <w:rPr>
                <w:sz w:val="22"/>
                <w:szCs w:val="22"/>
              </w:rPr>
              <w:t>-</w:t>
            </w:r>
            <w:r w:rsidRPr="008E4637">
              <w:rPr>
                <w:sz w:val="22"/>
                <w:szCs w:val="22"/>
                <w:lang w:val="en-US"/>
              </w:rPr>
              <w:t>EB</w:t>
            </w:r>
            <w:r w:rsidRPr="008E4637">
              <w:rPr>
                <w:sz w:val="22"/>
                <w:szCs w:val="22"/>
              </w:rPr>
              <w:t>-455</w:t>
            </w:r>
            <w:r w:rsidRPr="008E4637">
              <w:rPr>
                <w:sz w:val="22"/>
                <w:szCs w:val="22"/>
                <w:lang w:val="en-US"/>
              </w:rPr>
              <w:t>Wi</w:t>
            </w:r>
            <w:r w:rsidRPr="008E463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5E6F2D5" w14:textId="77777777" w:rsidR="002C735C" w:rsidRPr="008E46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6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95560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955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955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9556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4637" w14:paraId="0362F976" w14:textId="77777777" w:rsidTr="00B34930">
        <w:tc>
          <w:tcPr>
            <w:tcW w:w="562" w:type="dxa"/>
          </w:tcPr>
          <w:p w14:paraId="4845117B" w14:textId="77777777" w:rsidR="008E4637" w:rsidRPr="00CC5872" w:rsidRDefault="008E4637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CBC6B09" w14:textId="77777777" w:rsidR="008E4637" w:rsidRPr="008E4637" w:rsidRDefault="008E4637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6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9556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E463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6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9556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E463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E4637" w14:paraId="5A1C9382" w14:textId="77777777" w:rsidTr="00801458">
        <w:tc>
          <w:tcPr>
            <w:tcW w:w="2336" w:type="dxa"/>
          </w:tcPr>
          <w:p w14:paraId="4C518DAB" w14:textId="77777777" w:rsidR="005D65A5" w:rsidRPr="008E46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63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E46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63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E46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63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E46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6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E4637" w14:paraId="07658034" w14:textId="77777777" w:rsidTr="00801458">
        <w:tc>
          <w:tcPr>
            <w:tcW w:w="2336" w:type="dxa"/>
          </w:tcPr>
          <w:p w14:paraId="1553D698" w14:textId="78F29BFB" w:rsidR="005D65A5" w:rsidRPr="008E46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E4637" w:rsidRDefault="007478E0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E4637" w:rsidRDefault="007478E0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E4637" w:rsidRDefault="007478E0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E4637" w14:paraId="7AAD4DC3" w14:textId="77777777" w:rsidTr="00801458">
        <w:tc>
          <w:tcPr>
            <w:tcW w:w="2336" w:type="dxa"/>
          </w:tcPr>
          <w:p w14:paraId="24CAB885" w14:textId="77777777" w:rsidR="005D65A5" w:rsidRPr="008E46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1594D8" w14:textId="77777777" w:rsidR="005D65A5" w:rsidRPr="008E4637" w:rsidRDefault="007478E0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6FBE3BC" w14:textId="77777777" w:rsidR="005D65A5" w:rsidRPr="008E4637" w:rsidRDefault="007478E0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5C5ECB" w14:textId="77777777" w:rsidR="005D65A5" w:rsidRPr="008E4637" w:rsidRDefault="007478E0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8E4637" w14:paraId="71E2B21B" w14:textId="77777777" w:rsidTr="00801458">
        <w:tc>
          <w:tcPr>
            <w:tcW w:w="2336" w:type="dxa"/>
          </w:tcPr>
          <w:p w14:paraId="658D1EA2" w14:textId="77777777" w:rsidR="005D65A5" w:rsidRPr="008E46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DD2329" w14:textId="77777777" w:rsidR="005D65A5" w:rsidRPr="008E4637" w:rsidRDefault="007478E0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9AD4D4" w14:textId="77777777" w:rsidR="005D65A5" w:rsidRPr="008E4637" w:rsidRDefault="007478E0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E3A94D" w14:textId="77777777" w:rsidR="005D65A5" w:rsidRPr="008E4637" w:rsidRDefault="007478E0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E463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E463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955606"/>
      <w:r w:rsidRPr="008E463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E463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4637" w:rsidRPr="008E4637" w14:paraId="2D4A933C" w14:textId="77777777" w:rsidTr="00B34930">
        <w:tc>
          <w:tcPr>
            <w:tcW w:w="562" w:type="dxa"/>
          </w:tcPr>
          <w:p w14:paraId="79625AD4" w14:textId="77777777" w:rsidR="008E4637" w:rsidRPr="008E4637" w:rsidRDefault="008E4637" w:rsidP="00B349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436370" w14:textId="77777777" w:rsidR="008E4637" w:rsidRPr="008E4637" w:rsidRDefault="008E4637" w:rsidP="00B349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6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08D865" w14:textId="77777777" w:rsidR="008E4637" w:rsidRPr="008E4637" w:rsidRDefault="008E463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E463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955607"/>
      <w:r w:rsidRPr="008E46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E463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E463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E4637" w14:paraId="0267C479" w14:textId="77777777" w:rsidTr="00801458">
        <w:tc>
          <w:tcPr>
            <w:tcW w:w="2500" w:type="pct"/>
          </w:tcPr>
          <w:p w14:paraId="37F699C9" w14:textId="77777777" w:rsidR="00B8237E" w:rsidRPr="008E46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63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E46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6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E4637" w14:paraId="3F240151" w14:textId="77777777" w:rsidTr="00801458">
        <w:tc>
          <w:tcPr>
            <w:tcW w:w="2500" w:type="pct"/>
          </w:tcPr>
          <w:p w14:paraId="61E91592" w14:textId="61A0874C" w:rsidR="00B8237E" w:rsidRPr="008E46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E4637" w:rsidRDefault="005C548A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E4637" w14:paraId="189D9A19" w14:textId="77777777" w:rsidTr="00801458">
        <w:tc>
          <w:tcPr>
            <w:tcW w:w="2500" w:type="pct"/>
          </w:tcPr>
          <w:p w14:paraId="20D7AC6C" w14:textId="77777777" w:rsidR="00B8237E" w:rsidRPr="008E4637" w:rsidRDefault="00B8237E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CFE7365" w14:textId="77777777" w:rsidR="00B8237E" w:rsidRPr="008E4637" w:rsidRDefault="005C548A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E4637" w14:paraId="7B430D20" w14:textId="77777777" w:rsidTr="00801458">
        <w:tc>
          <w:tcPr>
            <w:tcW w:w="2500" w:type="pct"/>
          </w:tcPr>
          <w:p w14:paraId="712D7198" w14:textId="77777777" w:rsidR="00B8237E" w:rsidRPr="008E4637" w:rsidRDefault="00B8237E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6BBD1E" w14:textId="77777777" w:rsidR="00B8237E" w:rsidRPr="008E4637" w:rsidRDefault="005C548A" w:rsidP="00801458">
            <w:pPr>
              <w:rPr>
                <w:rFonts w:ascii="Times New Roman" w:hAnsi="Times New Roman" w:cs="Times New Roman"/>
              </w:rPr>
            </w:pPr>
            <w:r w:rsidRPr="008E46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E463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9556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95C15" w14:textId="77777777" w:rsidR="005F1BBB" w:rsidRDefault="005F1BBB" w:rsidP="00315CA6">
      <w:pPr>
        <w:spacing w:after="0" w:line="240" w:lineRule="auto"/>
      </w:pPr>
      <w:r>
        <w:separator/>
      </w:r>
    </w:p>
  </w:endnote>
  <w:endnote w:type="continuationSeparator" w:id="0">
    <w:p w14:paraId="3CDBC0E7" w14:textId="77777777" w:rsidR="005F1BBB" w:rsidRDefault="005F1B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87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B00AC" w14:textId="77777777" w:rsidR="005F1BBB" w:rsidRDefault="005F1BBB" w:rsidP="00315CA6">
      <w:pPr>
        <w:spacing w:after="0" w:line="240" w:lineRule="auto"/>
      </w:pPr>
      <w:r>
        <w:separator/>
      </w:r>
    </w:p>
  </w:footnote>
  <w:footnote w:type="continuationSeparator" w:id="0">
    <w:p w14:paraId="7A939AB9" w14:textId="77777777" w:rsidR="005F1BBB" w:rsidRDefault="005F1B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54E6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1BBB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4637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5872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3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3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rynok-cennyh-bumag-51054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rynok-cennyh-bumag-51045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0%D1%8B%D0%BD%D0%BE%D0%BA%20%D1%86%D0%B5%D0%BD%D0%BD%D1%8B%D1%85%20%D0%B1%D1%83%D0%BC%D0%B0%D0%B3%20%D0%BE%D1%81%D0%BD%D0%BE%D0%B2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81E100-0ED5-4CFA-8AAD-FABE0B27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2997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